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FA" w:rsidRPr="00A324FA" w:rsidRDefault="00A324FA">
      <w:pPr>
        <w:pStyle w:val="ConsPlusTitle"/>
        <w:jc w:val="center"/>
        <w:outlineLvl w:val="0"/>
        <w:rPr>
          <w:rFonts w:ascii="Times New Roman" w:hAnsi="Times New Roman" w:cs="Times New Roman"/>
        </w:rPr>
      </w:pPr>
      <w:r w:rsidRPr="00A324FA">
        <w:rPr>
          <w:rFonts w:ascii="Times New Roman" w:hAnsi="Times New Roman" w:cs="Times New Roman"/>
        </w:rPr>
        <w:t>ГУБЕРНАТОР ВОЛОГОДСКОЙ ОБЛАСТИ</w:t>
      </w:r>
    </w:p>
    <w:p w:rsidR="00A324FA" w:rsidRPr="00A324FA" w:rsidRDefault="00A324FA">
      <w:pPr>
        <w:pStyle w:val="ConsPlusTitle"/>
        <w:jc w:val="both"/>
        <w:rPr>
          <w:rFonts w:ascii="Times New Roman" w:hAnsi="Times New Roman" w:cs="Times New Roman"/>
        </w:rPr>
      </w:pPr>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ПОСТАНОВЛЕНИЕ</w:t>
      </w:r>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от 7 июля 2017 г. N 200</w:t>
      </w:r>
    </w:p>
    <w:p w:rsidR="00A324FA" w:rsidRPr="00A324FA" w:rsidRDefault="00A324FA">
      <w:pPr>
        <w:pStyle w:val="ConsPlusTitle"/>
        <w:jc w:val="both"/>
        <w:rPr>
          <w:rFonts w:ascii="Times New Roman" w:hAnsi="Times New Roman" w:cs="Times New Roman"/>
        </w:rPr>
      </w:pPr>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ОБ УТВЕРЖДЕНИИ ПОРЯДКА ОРГАНИЗАЦИИ ПРИЕМА ОРГАНОМ</w:t>
      </w:r>
    </w:p>
    <w:p w:rsidR="00A324FA" w:rsidRPr="00A324FA" w:rsidRDefault="00A324FA">
      <w:pPr>
        <w:pStyle w:val="ConsPlusTitle"/>
        <w:jc w:val="center"/>
        <w:rPr>
          <w:rFonts w:ascii="Times New Roman" w:hAnsi="Times New Roman" w:cs="Times New Roman"/>
        </w:rPr>
      </w:pPr>
      <w:proofErr w:type="gramStart"/>
      <w:r w:rsidRPr="00A324FA">
        <w:rPr>
          <w:rFonts w:ascii="Times New Roman" w:hAnsi="Times New Roman" w:cs="Times New Roman"/>
        </w:rPr>
        <w:t>ИСПОЛНИТЕЛЬНОЙ ГОСУДАРСТВЕННОЙ ВЛАСТИ ОБЛАСТИ, ЯВЛЯЮЩИМСЯ</w:t>
      </w:r>
      <w:proofErr w:type="gramEnd"/>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ОРГАНОМ ПО ПРОФИЛАКТИКЕ КОРРУПЦИОННЫХ И ИНЫХ ПРАВОНАРУШЕНИЙ,</w:t>
      </w:r>
    </w:p>
    <w:p w:rsidR="00A324FA" w:rsidRPr="00A324FA" w:rsidRDefault="00A324FA">
      <w:pPr>
        <w:pStyle w:val="ConsPlusTitle"/>
        <w:jc w:val="center"/>
        <w:rPr>
          <w:rFonts w:ascii="Times New Roman" w:hAnsi="Times New Roman" w:cs="Times New Roman"/>
        </w:rPr>
      </w:pPr>
      <w:proofErr w:type="gramStart"/>
      <w:r w:rsidRPr="00A324FA">
        <w:rPr>
          <w:rFonts w:ascii="Times New Roman" w:hAnsi="Times New Roman" w:cs="Times New Roman"/>
        </w:rPr>
        <w:t>ПРЕДСТАВЛЯЕМЫХ</w:t>
      </w:r>
      <w:proofErr w:type="gramEnd"/>
      <w:r w:rsidRPr="00A324FA">
        <w:rPr>
          <w:rFonts w:ascii="Times New Roman" w:hAnsi="Times New Roman" w:cs="Times New Roman"/>
        </w:rPr>
        <w:t xml:space="preserve"> ЛИЦОМ, ЗАМЕЩАЮЩИМ МУНИЦИПАЛЬНУЮ ДОЛЖНОСТЬ,</w:t>
      </w:r>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 xml:space="preserve">ГРАЖДАНАМИ, ПРЕТЕНДУЮЩИМИ НА ЗАМЕЩЕНИЕ </w:t>
      </w:r>
      <w:proofErr w:type="gramStart"/>
      <w:r w:rsidRPr="00A324FA">
        <w:rPr>
          <w:rFonts w:ascii="Times New Roman" w:hAnsi="Times New Roman" w:cs="Times New Roman"/>
        </w:rPr>
        <w:t>МУНИЦИПАЛЬНЫХ</w:t>
      </w:r>
      <w:proofErr w:type="gramEnd"/>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ДОЛЖНОСТЕЙ, ЛИЦОМ, ЗАМЕЩАЮЩИМ ДОЛЖНОСТЬ ГЛАВЫ МЕСТНОЙ</w:t>
      </w:r>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АДМИНИСТРАЦИИ ПО КОНТРАКТУ, ГРАЖДАНАМИ, ПРЕТЕНДУЮЩИМИ</w:t>
      </w:r>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НА ЗАМЕЩЕНИЕ ДОЛЖНОСТИ ГЛАВЫ МЕСТНОЙ АДМИНИСТРАЦИИ</w:t>
      </w:r>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ПО КОНТРАКТУ, СВЕДЕНИЙ О ДОХОДАХ, РАСХОДАХ, ОБ ИМУЩЕСТВЕ</w:t>
      </w:r>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 xml:space="preserve">И </w:t>
      </w:r>
      <w:proofErr w:type="gramStart"/>
      <w:r w:rsidRPr="00A324FA">
        <w:rPr>
          <w:rFonts w:ascii="Times New Roman" w:hAnsi="Times New Roman" w:cs="Times New Roman"/>
        </w:rPr>
        <w:t>ОБЯЗАТЕЛЬСТВАХ</w:t>
      </w:r>
      <w:proofErr w:type="gramEnd"/>
      <w:r w:rsidRPr="00A324FA">
        <w:rPr>
          <w:rFonts w:ascii="Times New Roman" w:hAnsi="Times New Roman" w:cs="Times New Roman"/>
        </w:rPr>
        <w:t xml:space="preserve"> ИМУЩЕСТВЕННОГО ХАРАКТЕРА,</w:t>
      </w:r>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УВЕДОМЛЕНИЙ И РАБОТЫ С НИМИ</w:t>
      </w:r>
    </w:p>
    <w:p w:rsidR="00A324FA" w:rsidRPr="00A324FA" w:rsidRDefault="00A324FA">
      <w:pPr>
        <w:pStyle w:val="ConsPlusNormal"/>
        <w:jc w:val="both"/>
        <w:rPr>
          <w:rFonts w:ascii="Times New Roman" w:hAnsi="Times New Roman" w:cs="Times New Roman"/>
        </w:rPr>
      </w:pPr>
    </w:p>
    <w:p w:rsidR="00A324FA" w:rsidRPr="00A324FA" w:rsidRDefault="00A324FA">
      <w:pPr>
        <w:pStyle w:val="ConsPlusNormal"/>
        <w:spacing w:before="220"/>
        <w:ind w:firstLine="540"/>
        <w:jc w:val="both"/>
        <w:rPr>
          <w:rFonts w:ascii="Times New Roman" w:hAnsi="Times New Roman" w:cs="Times New Roman"/>
        </w:rPr>
      </w:pPr>
      <w:bookmarkStart w:id="0" w:name="_GoBack"/>
      <w:bookmarkEnd w:id="0"/>
      <w:r w:rsidRPr="00A324FA">
        <w:rPr>
          <w:rFonts w:ascii="Times New Roman" w:hAnsi="Times New Roman" w:cs="Times New Roman"/>
        </w:rPr>
        <w:t xml:space="preserve">1. </w:t>
      </w:r>
      <w:proofErr w:type="gramStart"/>
      <w:r w:rsidRPr="00A324FA">
        <w:rPr>
          <w:rFonts w:ascii="Times New Roman" w:hAnsi="Times New Roman" w:cs="Times New Roman"/>
        </w:rPr>
        <w:t xml:space="preserve">Утвердить </w:t>
      </w:r>
      <w:hyperlink w:anchor="P38">
        <w:r w:rsidRPr="00A324FA">
          <w:rPr>
            <w:rFonts w:ascii="Times New Roman" w:hAnsi="Times New Roman" w:cs="Times New Roman"/>
          </w:rPr>
          <w:t>Порядок</w:t>
        </w:r>
      </w:hyperlink>
      <w:r w:rsidRPr="00A324FA">
        <w:rPr>
          <w:rFonts w:ascii="Times New Roman" w:hAnsi="Times New Roman" w:cs="Times New Roman"/>
        </w:rPr>
        <w:t xml:space="preserve">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муниципальную должность, гражданами, претендующими на замещение муниципальных должностей, лицом, замещающим должность главы местной администрации по контракту, гражданами, претендующими на замещение должности главы местной администрации по контракту, сведений о доходах, расходах, об имуществе и обязательствах имущественного характера, уведомлений и работы с</w:t>
      </w:r>
      <w:proofErr w:type="gramEnd"/>
      <w:r w:rsidRPr="00A324FA">
        <w:rPr>
          <w:rFonts w:ascii="Times New Roman" w:hAnsi="Times New Roman" w:cs="Times New Roman"/>
        </w:rPr>
        <w:t xml:space="preserve"> ними (прилагается).</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2. Настоящее постановление вступает в силу со дня его официального опубликования.</w:t>
      </w:r>
    </w:p>
    <w:p w:rsidR="00A324FA" w:rsidRPr="00A324FA" w:rsidRDefault="00A324FA">
      <w:pPr>
        <w:pStyle w:val="ConsPlusNormal"/>
        <w:jc w:val="both"/>
        <w:rPr>
          <w:rFonts w:ascii="Times New Roman" w:hAnsi="Times New Roman" w:cs="Times New Roman"/>
        </w:rPr>
      </w:pPr>
    </w:p>
    <w:p w:rsidR="00A324FA" w:rsidRPr="00A324FA" w:rsidRDefault="00A324FA">
      <w:pPr>
        <w:pStyle w:val="ConsPlusNormal"/>
        <w:jc w:val="right"/>
        <w:rPr>
          <w:rFonts w:ascii="Times New Roman" w:hAnsi="Times New Roman" w:cs="Times New Roman"/>
        </w:rPr>
      </w:pPr>
      <w:r w:rsidRPr="00A324FA">
        <w:rPr>
          <w:rFonts w:ascii="Times New Roman" w:hAnsi="Times New Roman" w:cs="Times New Roman"/>
        </w:rPr>
        <w:t>По поручению Губернатора области</w:t>
      </w:r>
    </w:p>
    <w:p w:rsidR="00A324FA" w:rsidRPr="00A324FA" w:rsidRDefault="00A324FA">
      <w:pPr>
        <w:pStyle w:val="ConsPlusNormal"/>
        <w:jc w:val="right"/>
        <w:rPr>
          <w:rFonts w:ascii="Times New Roman" w:hAnsi="Times New Roman" w:cs="Times New Roman"/>
        </w:rPr>
      </w:pPr>
      <w:r w:rsidRPr="00A324FA">
        <w:rPr>
          <w:rFonts w:ascii="Times New Roman" w:hAnsi="Times New Roman" w:cs="Times New Roman"/>
        </w:rPr>
        <w:t>заместитель Губернатора области,</w:t>
      </w:r>
    </w:p>
    <w:p w:rsidR="00A324FA" w:rsidRPr="00A324FA" w:rsidRDefault="00A324FA">
      <w:pPr>
        <w:pStyle w:val="ConsPlusNormal"/>
        <w:jc w:val="right"/>
        <w:rPr>
          <w:rFonts w:ascii="Times New Roman" w:hAnsi="Times New Roman" w:cs="Times New Roman"/>
        </w:rPr>
      </w:pPr>
      <w:r w:rsidRPr="00A324FA">
        <w:rPr>
          <w:rFonts w:ascii="Times New Roman" w:hAnsi="Times New Roman" w:cs="Times New Roman"/>
        </w:rPr>
        <w:t>полномочный представитель Губернатора</w:t>
      </w:r>
    </w:p>
    <w:p w:rsidR="00A324FA" w:rsidRPr="00A324FA" w:rsidRDefault="00A324FA">
      <w:pPr>
        <w:pStyle w:val="ConsPlusNormal"/>
        <w:jc w:val="right"/>
        <w:rPr>
          <w:rFonts w:ascii="Times New Roman" w:hAnsi="Times New Roman" w:cs="Times New Roman"/>
        </w:rPr>
      </w:pPr>
      <w:r w:rsidRPr="00A324FA">
        <w:rPr>
          <w:rFonts w:ascii="Times New Roman" w:hAnsi="Times New Roman" w:cs="Times New Roman"/>
        </w:rPr>
        <w:t>области и Правительства области</w:t>
      </w:r>
    </w:p>
    <w:p w:rsidR="00A324FA" w:rsidRPr="00A324FA" w:rsidRDefault="00A324FA">
      <w:pPr>
        <w:pStyle w:val="ConsPlusNormal"/>
        <w:jc w:val="right"/>
        <w:rPr>
          <w:rFonts w:ascii="Times New Roman" w:hAnsi="Times New Roman" w:cs="Times New Roman"/>
        </w:rPr>
      </w:pPr>
      <w:r w:rsidRPr="00A324FA">
        <w:rPr>
          <w:rFonts w:ascii="Times New Roman" w:hAnsi="Times New Roman" w:cs="Times New Roman"/>
        </w:rPr>
        <w:t>в Законодательном Собрании области</w:t>
      </w:r>
    </w:p>
    <w:p w:rsidR="00A324FA" w:rsidRPr="00A324FA" w:rsidRDefault="00A324FA">
      <w:pPr>
        <w:pStyle w:val="ConsPlusNormal"/>
        <w:jc w:val="right"/>
        <w:rPr>
          <w:rFonts w:ascii="Times New Roman" w:hAnsi="Times New Roman" w:cs="Times New Roman"/>
        </w:rPr>
      </w:pPr>
      <w:r w:rsidRPr="00A324FA">
        <w:rPr>
          <w:rFonts w:ascii="Times New Roman" w:hAnsi="Times New Roman" w:cs="Times New Roman"/>
        </w:rPr>
        <w:t>Э.Н.ЗАЙНАК</w:t>
      </w:r>
    </w:p>
    <w:p w:rsidR="00A324FA" w:rsidRPr="00A324FA" w:rsidRDefault="00A324FA">
      <w:pPr>
        <w:pStyle w:val="ConsPlusNormal"/>
        <w:jc w:val="both"/>
        <w:rPr>
          <w:rFonts w:ascii="Times New Roman" w:hAnsi="Times New Roman" w:cs="Times New Roman"/>
        </w:rPr>
      </w:pPr>
    </w:p>
    <w:p w:rsidR="00A324FA" w:rsidRPr="00A324FA" w:rsidRDefault="00A324FA">
      <w:pPr>
        <w:pStyle w:val="ConsPlusNormal"/>
        <w:jc w:val="both"/>
        <w:rPr>
          <w:rFonts w:ascii="Times New Roman" w:hAnsi="Times New Roman" w:cs="Times New Roman"/>
        </w:rPr>
      </w:pPr>
    </w:p>
    <w:p w:rsidR="00A324FA" w:rsidRPr="00A324FA" w:rsidRDefault="00A324FA">
      <w:pPr>
        <w:pStyle w:val="ConsPlusNormal"/>
        <w:jc w:val="both"/>
        <w:rPr>
          <w:rFonts w:ascii="Times New Roman" w:hAnsi="Times New Roman" w:cs="Times New Roman"/>
        </w:rPr>
      </w:pPr>
    </w:p>
    <w:p w:rsidR="00A324FA" w:rsidRPr="00A324FA" w:rsidRDefault="00A324FA">
      <w:pPr>
        <w:pStyle w:val="ConsPlusNormal"/>
        <w:jc w:val="both"/>
        <w:rPr>
          <w:rFonts w:ascii="Times New Roman" w:hAnsi="Times New Roman" w:cs="Times New Roman"/>
        </w:rPr>
      </w:pPr>
    </w:p>
    <w:p w:rsidR="00A324FA" w:rsidRPr="00A324FA" w:rsidRDefault="00A324FA">
      <w:pPr>
        <w:pStyle w:val="ConsPlusNormal"/>
        <w:jc w:val="both"/>
        <w:rPr>
          <w:rFonts w:ascii="Times New Roman" w:hAnsi="Times New Roman" w:cs="Times New Roman"/>
        </w:rPr>
      </w:pPr>
    </w:p>
    <w:p w:rsidR="00A324FA" w:rsidRPr="00A324FA" w:rsidRDefault="00A324FA">
      <w:pPr>
        <w:pStyle w:val="ConsPlusNormal"/>
        <w:jc w:val="right"/>
        <w:outlineLvl w:val="0"/>
        <w:rPr>
          <w:rFonts w:ascii="Times New Roman" w:hAnsi="Times New Roman" w:cs="Times New Roman"/>
        </w:rPr>
      </w:pPr>
      <w:r w:rsidRPr="00A324FA">
        <w:rPr>
          <w:rFonts w:ascii="Times New Roman" w:hAnsi="Times New Roman" w:cs="Times New Roman"/>
        </w:rPr>
        <w:t>Утвержден</w:t>
      </w:r>
    </w:p>
    <w:p w:rsidR="00A324FA" w:rsidRPr="00A324FA" w:rsidRDefault="00A324FA">
      <w:pPr>
        <w:pStyle w:val="ConsPlusNormal"/>
        <w:jc w:val="right"/>
        <w:rPr>
          <w:rFonts w:ascii="Times New Roman" w:hAnsi="Times New Roman" w:cs="Times New Roman"/>
        </w:rPr>
      </w:pPr>
      <w:r w:rsidRPr="00A324FA">
        <w:rPr>
          <w:rFonts w:ascii="Times New Roman" w:hAnsi="Times New Roman" w:cs="Times New Roman"/>
        </w:rPr>
        <w:t>Постановлением</w:t>
      </w:r>
    </w:p>
    <w:p w:rsidR="00A324FA" w:rsidRPr="00A324FA" w:rsidRDefault="00A324FA">
      <w:pPr>
        <w:pStyle w:val="ConsPlusNormal"/>
        <w:jc w:val="right"/>
        <w:rPr>
          <w:rFonts w:ascii="Times New Roman" w:hAnsi="Times New Roman" w:cs="Times New Roman"/>
        </w:rPr>
      </w:pPr>
      <w:r w:rsidRPr="00A324FA">
        <w:rPr>
          <w:rFonts w:ascii="Times New Roman" w:hAnsi="Times New Roman" w:cs="Times New Roman"/>
        </w:rPr>
        <w:t>Губернатора области</w:t>
      </w:r>
    </w:p>
    <w:p w:rsidR="00A324FA" w:rsidRPr="00A324FA" w:rsidRDefault="00A324FA">
      <w:pPr>
        <w:pStyle w:val="ConsPlusNormal"/>
        <w:jc w:val="right"/>
        <w:rPr>
          <w:rFonts w:ascii="Times New Roman" w:hAnsi="Times New Roman" w:cs="Times New Roman"/>
        </w:rPr>
      </w:pPr>
      <w:r w:rsidRPr="00A324FA">
        <w:rPr>
          <w:rFonts w:ascii="Times New Roman" w:hAnsi="Times New Roman" w:cs="Times New Roman"/>
        </w:rPr>
        <w:t>от 7 июля 2017 г. N 200</w:t>
      </w:r>
    </w:p>
    <w:p w:rsidR="00A324FA" w:rsidRPr="00A324FA" w:rsidRDefault="00A324FA">
      <w:pPr>
        <w:pStyle w:val="ConsPlusNormal"/>
        <w:jc w:val="both"/>
        <w:rPr>
          <w:rFonts w:ascii="Times New Roman" w:hAnsi="Times New Roman" w:cs="Times New Roman"/>
        </w:rPr>
      </w:pPr>
    </w:p>
    <w:p w:rsidR="00A324FA" w:rsidRPr="00A324FA" w:rsidRDefault="00A324FA">
      <w:pPr>
        <w:pStyle w:val="ConsPlusTitle"/>
        <w:jc w:val="center"/>
        <w:rPr>
          <w:rFonts w:ascii="Times New Roman" w:hAnsi="Times New Roman" w:cs="Times New Roman"/>
        </w:rPr>
      </w:pPr>
      <w:bookmarkStart w:id="1" w:name="P38"/>
      <w:bookmarkEnd w:id="1"/>
      <w:r w:rsidRPr="00A324FA">
        <w:rPr>
          <w:rFonts w:ascii="Times New Roman" w:hAnsi="Times New Roman" w:cs="Times New Roman"/>
        </w:rPr>
        <w:t>ПОРЯДОК</w:t>
      </w:r>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ОРГАНИЗАЦИИ ПРИЕМА ОРГАНОМ ИСПОЛНИТЕЛЬНОЙ ГОСУДАРСТВЕННОЙ</w:t>
      </w:r>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ВЛАСТИ ОБЛАСТИ, ЯВЛЯЮЩИМСЯ ОРГАНОМ ПО ПРОФИЛАКТИКЕ</w:t>
      </w:r>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КОРРУПЦИОННЫХ И ИНЫХ ПРАВОНАРУШЕНИЙ, ПРЕДСТАВЛЯЕМЫХ ЛИЦОМ,</w:t>
      </w:r>
    </w:p>
    <w:p w:rsidR="00A324FA" w:rsidRPr="00A324FA" w:rsidRDefault="00A324FA">
      <w:pPr>
        <w:pStyle w:val="ConsPlusTitle"/>
        <w:jc w:val="center"/>
        <w:rPr>
          <w:rFonts w:ascii="Times New Roman" w:hAnsi="Times New Roman" w:cs="Times New Roman"/>
        </w:rPr>
      </w:pPr>
      <w:proofErr w:type="gramStart"/>
      <w:r w:rsidRPr="00A324FA">
        <w:rPr>
          <w:rFonts w:ascii="Times New Roman" w:hAnsi="Times New Roman" w:cs="Times New Roman"/>
        </w:rPr>
        <w:t>ЗАМЕЩАЮЩИМ</w:t>
      </w:r>
      <w:proofErr w:type="gramEnd"/>
      <w:r w:rsidRPr="00A324FA">
        <w:rPr>
          <w:rFonts w:ascii="Times New Roman" w:hAnsi="Times New Roman" w:cs="Times New Roman"/>
        </w:rPr>
        <w:t xml:space="preserve"> МУНИЦИПАЛЬНУЮ ДОЛЖНОСТЬ, ГРАЖДАНАМИ,</w:t>
      </w:r>
    </w:p>
    <w:p w:rsidR="00A324FA" w:rsidRPr="00A324FA" w:rsidRDefault="00A324FA">
      <w:pPr>
        <w:pStyle w:val="ConsPlusTitle"/>
        <w:jc w:val="center"/>
        <w:rPr>
          <w:rFonts w:ascii="Times New Roman" w:hAnsi="Times New Roman" w:cs="Times New Roman"/>
        </w:rPr>
      </w:pPr>
      <w:proofErr w:type="gramStart"/>
      <w:r w:rsidRPr="00A324FA">
        <w:rPr>
          <w:rFonts w:ascii="Times New Roman" w:hAnsi="Times New Roman" w:cs="Times New Roman"/>
        </w:rPr>
        <w:t>ПРЕТЕНДУЮЩИМИ</w:t>
      </w:r>
      <w:proofErr w:type="gramEnd"/>
      <w:r w:rsidRPr="00A324FA">
        <w:rPr>
          <w:rFonts w:ascii="Times New Roman" w:hAnsi="Times New Roman" w:cs="Times New Roman"/>
        </w:rPr>
        <w:t xml:space="preserve"> НА ЗАМЕЩЕНИЕ МУНИЦИПАЛЬНЫХ ДОЛЖНОСТЕЙ, ЛИЦОМ,</w:t>
      </w:r>
    </w:p>
    <w:p w:rsidR="00A324FA" w:rsidRPr="00A324FA" w:rsidRDefault="00A324FA">
      <w:pPr>
        <w:pStyle w:val="ConsPlusTitle"/>
        <w:jc w:val="center"/>
        <w:rPr>
          <w:rFonts w:ascii="Times New Roman" w:hAnsi="Times New Roman" w:cs="Times New Roman"/>
        </w:rPr>
      </w:pPr>
      <w:proofErr w:type="gramStart"/>
      <w:r w:rsidRPr="00A324FA">
        <w:rPr>
          <w:rFonts w:ascii="Times New Roman" w:hAnsi="Times New Roman" w:cs="Times New Roman"/>
        </w:rPr>
        <w:t>ЗАМЕЩАЮЩИМ</w:t>
      </w:r>
      <w:proofErr w:type="gramEnd"/>
      <w:r w:rsidRPr="00A324FA">
        <w:rPr>
          <w:rFonts w:ascii="Times New Roman" w:hAnsi="Times New Roman" w:cs="Times New Roman"/>
        </w:rPr>
        <w:t xml:space="preserve"> ДОЛЖНОСТЬ ГЛАВЫ МЕСТНОЙ АДМИНИСТРАЦИИ</w:t>
      </w:r>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ПО КОНТРАКТУ, ГРАЖДАНАМИ, ПРЕТЕНДУЮЩИМИ НА ЗАМЕЩЕНИЕ</w:t>
      </w:r>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ДОЛЖНОСТИ ГЛАВЫ МЕСТНОЙ АДМИНИСТРАЦИИ ПО КОНТРАКТУ,</w:t>
      </w:r>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СВЕДЕНИЙ О ДОХОДАХ, РАСХОДАХ, ОБ ИМУЩЕСТВЕ И ОБЯЗАТЕЛЬСТВАХ</w:t>
      </w:r>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ИМУЩЕСТВЕННОГО ХАРАКТЕРА, УВЕДОМЛЕНИЙ И РАБОТЫ С НИМИ</w:t>
      </w:r>
    </w:p>
    <w:p w:rsidR="00A324FA" w:rsidRPr="00A324FA" w:rsidRDefault="00A324FA">
      <w:pPr>
        <w:pStyle w:val="ConsPlusTitle"/>
        <w:jc w:val="center"/>
        <w:rPr>
          <w:rFonts w:ascii="Times New Roman" w:hAnsi="Times New Roman" w:cs="Times New Roman"/>
        </w:rPr>
      </w:pPr>
      <w:r w:rsidRPr="00A324FA">
        <w:rPr>
          <w:rFonts w:ascii="Times New Roman" w:hAnsi="Times New Roman" w:cs="Times New Roman"/>
        </w:rPr>
        <w:t>(ДАЛЕЕ - ПОРЯДОК)</w:t>
      </w:r>
    </w:p>
    <w:p w:rsidR="00A324FA" w:rsidRPr="00A324FA" w:rsidRDefault="00A324FA">
      <w:pPr>
        <w:pStyle w:val="ConsPlusNormal"/>
        <w:jc w:val="both"/>
        <w:rPr>
          <w:rFonts w:ascii="Times New Roman" w:hAnsi="Times New Roman" w:cs="Times New Roman"/>
        </w:rPr>
      </w:pPr>
    </w:p>
    <w:p w:rsidR="00A324FA" w:rsidRPr="00A324FA" w:rsidRDefault="00A324FA">
      <w:pPr>
        <w:pStyle w:val="ConsPlusNormal"/>
        <w:ind w:firstLine="540"/>
        <w:jc w:val="both"/>
        <w:rPr>
          <w:rFonts w:ascii="Times New Roman" w:hAnsi="Times New Roman" w:cs="Times New Roman"/>
        </w:rPr>
      </w:pPr>
      <w:bookmarkStart w:id="2" w:name="P51"/>
      <w:bookmarkEnd w:id="2"/>
      <w:r w:rsidRPr="00A324FA">
        <w:rPr>
          <w:rFonts w:ascii="Times New Roman" w:hAnsi="Times New Roman" w:cs="Times New Roman"/>
        </w:rPr>
        <w:lastRenderedPageBreak/>
        <w:t xml:space="preserve">1. </w:t>
      </w:r>
      <w:proofErr w:type="gramStart"/>
      <w:r w:rsidRPr="00A324FA">
        <w:rPr>
          <w:rFonts w:ascii="Times New Roman" w:hAnsi="Times New Roman" w:cs="Times New Roman"/>
        </w:rPr>
        <w:t xml:space="preserve">Настоящий Порядок разработан в соответствии с Федеральным </w:t>
      </w:r>
      <w:hyperlink r:id="rId5">
        <w:r w:rsidRPr="00A324FA">
          <w:rPr>
            <w:rFonts w:ascii="Times New Roman" w:hAnsi="Times New Roman" w:cs="Times New Roman"/>
          </w:rPr>
          <w:t>законом</w:t>
        </w:r>
      </w:hyperlink>
      <w:r w:rsidRPr="00A324FA">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6">
        <w:r w:rsidRPr="00A324FA">
          <w:rPr>
            <w:rFonts w:ascii="Times New Roman" w:hAnsi="Times New Roman" w:cs="Times New Roman"/>
          </w:rPr>
          <w:t>законом</w:t>
        </w:r>
      </w:hyperlink>
      <w:r w:rsidRPr="00A324FA">
        <w:rPr>
          <w:rFonts w:ascii="Times New Roman" w:hAnsi="Times New Roman" w:cs="Times New Roman"/>
        </w:rPr>
        <w:t xml:space="preserve"> от 2 марта 2007 года N 25-ФЗ "О муниципальной службе в Российской Федерации", Федеральным </w:t>
      </w:r>
      <w:hyperlink r:id="rId7">
        <w:r w:rsidRPr="00A324FA">
          <w:rPr>
            <w:rFonts w:ascii="Times New Roman" w:hAnsi="Times New Roman" w:cs="Times New Roman"/>
          </w:rPr>
          <w:t>законом</w:t>
        </w:r>
      </w:hyperlink>
      <w:r w:rsidRPr="00A324FA">
        <w:rPr>
          <w:rFonts w:ascii="Times New Roman" w:hAnsi="Times New Roman" w:cs="Times New Roman"/>
        </w:rPr>
        <w:t xml:space="preserve"> от 25 декабря 2008 года N 273-ФЗ "О противодействии коррупции", </w:t>
      </w:r>
      <w:hyperlink r:id="rId8">
        <w:r w:rsidRPr="00A324FA">
          <w:rPr>
            <w:rFonts w:ascii="Times New Roman" w:hAnsi="Times New Roman" w:cs="Times New Roman"/>
          </w:rPr>
          <w:t>законом</w:t>
        </w:r>
      </w:hyperlink>
      <w:r w:rsidRPr="00A324FA">
        <w:rPr>
          <w:rFonts w:ascii="Times New Roman" w:hAnsi="Times New Roman" w:cs="Times New Roman"/>
        </w:rPr>
        <w:t xml:space="preserve"> области от 9 октября 2007 года N 1663-ОЗ</w:t>
      </w:r>
      <w:proofErr w:type="gramEnd"/>
      <w:r w:rsidRPr="00A324FA">
        <w:rPr>
          <w:rFonts w:ascii="Times New Roman" w:hAnsi="Times New Roman" w:cs="Times New Roman"/>
        </w:rPr>
        <w:t xml:space="preserve"> "О регулировании некоторых вопросов муниципальной службы в Вологодской области" (далее - закон области N 1663-ОЗ), </w:t>
      </w:r>
      <w:hyperlink r:id="rId9">
        <w:r w:rsidRPr="00A324FA">
          <w:rPr>
            <w:rFonts w:ascii="Times New Roman" w:hAnsi="Times New Roman" w:cs="Times New Roman"/>
          </w:rPr>
          <w:t>законом</w:t>
        </w:r>
      </w:hyperlink>
      <w:r w:rsidRPr="00A324FA">
        <w:rPr>
          <w:rFonts w:ascii="Times New Roman" w:hAnsi="Times New Roman" w:cs="Times New Roman"/>
        </w:rPr>
        <w:t xml:space="preserve"> области от 9 июля 2009 года N 2054-ОЗ "О противодействии коррупции в Вологодской области" (далее - закон области N 2054-ОЗ).</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Настоящий Порядок определяет правила организации приема Управлением по профилактике коррупционных правонарушений Правительства области:</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1)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 и работы с ними, представленных:</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главой муниципального образования области, депутатом представительного органа муниципального образования области, лицом, замещающим иную муниципальную должность, а также, если иное не установлено федеральным законом, гражданами, претендующими на замещение муниципальных должностей (далее - граждане, претендующие на замещение муниципальных должностей);</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лицом, замещающим должность главы местной администрации по контракту, гражданами, претендующими на замещение должности главы местной администрации по контракту;</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 xml:space="preserve">2) уведомлений, предусмотренных </w:t>
      </w:r>
      <w:hyperlink r:id="rId10">
        <w:r w:rsidRPr="00A324FA">
          <w:rPr>
            <w:rFonts w:ascii="Times New Roman" w:hAnsi="Times New Roman" w:cs="Times New Roman"/>
          </w:rPr>
          <w:t>абзацем третьим части 2(1) статьи 2(1)</w:t>
        </w:r>
      </w:hyperlink>
      <w:r w:rsidRPr="00A324FA">
        <w:rPr>
          <w:rFonts w:ascii="Times New Roman" w:hAnsi="Times New Roman" w:cs="Times New Roman"/>
        </w:rPr>
        <w:t xml:space="preserve"> закона области N 2054-ОЗ, и работы с ними, представленных лицом, замещающим муниципальную должность депутата представительного органа муниципального образования области, осуществляющим свои полномочия на непостоянной основе (далее соответственно - уведомление, депутат, осуществляющий свои полномочия на непостоянной основе).</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2. Граждане, претендующие на замещение муниципальных должностей, граждане, претендующие на замещение должности главы местной администрации по контракту, направляют в Управление по профилактике коррупционных правонарушений Правительства области:</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рассмотрения вопроса о назначении на муниципальную должность органом местного самоуправления, принимающим решение о назначении на муниципальную должность, - для замещения муниципальной должности;</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подачи документов на участие в соответствующем конкурсе, - для замещения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должности главы местной администрации по контракту;</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б) сведения об имуществе, принадлежащем ему на праве собственности, и о своих обязательствах имущественного характера, а также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рассмотрения вопроса о назначении на муниципальную должность органом местного самоуправления, принимающим решение о назначении на муниципальную должность, - для замещения муниципальной должности;</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lastRenderedPageBreak/>
        <w:t>подачи документов на участие в соответствующем конкурсе, - для замещения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должности главы местной администрации по контракту;</w:t>
      </w:r>
    </w:p>
    <w:p w:rsidR="00A324FA" w:rsidRPr="00A324FA" w:rsidRDefault="00A324FA">
      <w:pPr>
        <w:pStyle w:val="ConsPlusNormal"/>
        <w:spacing w:before="220"/>
        <w:ind w:firstLine="540"/>
        <w:jc w:val="both"/>
        <w:rPr>
          <w:rFonts w:ascii="Times New Roman" w:hAnsi="Times New Roman" w:cs="Times New Roman"/>
        </w:rPr>
      </w:pPr>
      <w:proofErr w:type="gramStart"/>
      <w:r w:rsidRPr="00A324FA">
        <w:rPr>
          <w:rFonts w:ascii="Times New Roman" w:hAnsi="Times New Roman" w:cs="Times New Roman"/>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w:t>
      </w:r>
      <w:proofErr w:type="gramEnd"/>
      <w:r w:rsidRPr="00A324FA">
        <w:rPr>
          <w:rFonts w:ascii="Times New Roman" w:hAnsi="Times New Roman" w:cs="Times New Roman"/>
        </w:rPr>
        <w:t xml:space="preserve">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3. Лицо, замещающее муниципальную должность (за исключением депутата, осуществляющего свои полномочия на непостоянной основе), лицо, замещающее должность главы местной администрации по контракту, ежегодно направляют в Управление по профилактике коррупционных правонарушений Правительства области:</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324FA" w:rsidRPr="00A324FA" w:rsidRDefault="00A324FA">
      <w:pPr>
        <w:pStyle w:val="ConsPlusNormal"/>
        <w:spacing w:before="220"/>
        <w:ind w:firstLine="540"/>
        <w:jc w:val="both"/>
        <w:rPr>
          <w:rFonts w:ascii="Times New Roman" w:hAnsi="Times New Roman" w:cs="Times New Roman"/>
        </w:rPr>
      </w:pPr>
      <w:proofErr w:type="gramStart"/>
      <w:r w:rsidRPr="00A324FA">
        <w:rPr>
          <w:rFonts w:ascii="Times New Roman" w:hAnsi="Times New Roman" w:cs="Times New Roman"/>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w:t>
      </w:r>
      <w:proofErr w:type="gramEnd"/>
      <w:r w:rsidRPr="00A324FA">
        <w:rPr>
          <w:rFonts w:ascii="Times New Roman" w:hAnsi="Times New Roman" w:cs="Times New Roman"/>
        </w:rPr>
        <w:t xml:space="preserve">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3(1). Депутат, осуществляющий свои полномочия на непостоянной основе, направляет в Управление по профилактике коррупционных правонарушений Правительства области:</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 xml:space="preserve">&lt;1&gt; Сноска исключена. - </w:t>
      </w:r>
      <w:hyperlink r:id="rId11">
        <w:r w:rsidRPr="00A324FA">
          <w:rPr>
            <w:rFonts w:ascii="Times New Roman" w:hAnsi="Times New Roman" w:cs="Times New Roman"/>
          </w:rPr>
          <w:t>Постановление</w:t>
        </w:r>
      </w:hyperlink>
      <w:r w:rsidRPr="00A324FA">
        <w:rPr>
          <w:rFonts w:ascii="Times New Roman" w:hAnsi="Times New Roman" w:cs="Times New Roman"/>
        </w:rPr>
        <w:t xml:space="preserve"> Губернатора Вологодской области от 08.04.2020 N 92.</w:t>
      </w:r>
    </w:p>
    <w:p w:rsidR="00A324FA" w:rsidRPr="00A324FA" w:rsidRDefault="00A324FA">
      <w:pPr>
        <w:pStyle w:val="ConsPlusNormal"/>
        <w:jc w:val="both"/>
        <w:rPr>
          <w:rFonts w:ascii="Times New Roman" w:hAnsi="Times New Roman" w:cs="Times New Roman"/>
        </w:rPr>
      </w:pPr>
    </w:p>
    <w:p w:rsidR="00A324FA" w:rsidRPr="00A324FA" w:rsidRDefault="00A324FA">
      <w:pPr>
        <w:pStyle w:val="ConsPlusNormal"/>
        <w:ind w:firstLine="540"/>
        <w:jc w:val="both"/>
        <w:rPr>
          <w:rFonts w:ascii="Times New Roman" w:hAnsi="Times New Roman" w:cs="Times New Roman"/>
        </w:rPr>
      </w:pPr>
      <w:r w:rsidRPr="00A324FA">
        <w:rPr>
          <w:rFonts w:ascii="Times New Roman" w:hAnsi="Times New Roman" w:cs="Times New Roman"/>
        </w:rPr>
        <w:t>3(1).1. При избрании депутатом, передаче ему вакантного депутатского мандата:</w:t>
      </w:r>
    </w:p>
    <w:p w:rsidR="00A324FA" w:rsidRPr="00A324FA" w:rsidRDefault="00A324FA">
      <w:pPr>
        <w:pStyle w:val="ConsPlusNormal"/>
        <w:spacing w:before="220"/>
        <w:ind w:firstLine="540"/>
        <w:jc w:val="both"/>
        <w:rPr>
          <w:rFonts w:ascii="Times New Roman" w:hAnsi="Times New Roman" w:cs="Times New Roman"/>
        </w:rPr>
      </w:pPr>
      <w:proofErr w:type="gramStart"/>
      <w:r w:rsidRPr="00A324FA">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 муниципальную должность, передачи ему вакантного депутатского мандата;</w:t>
      </w:r>
      <w:proofErr w:type="gramEnd"/>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 xml:space="preserve">б) сведения об имуществе, принадлежащем ему на праве собственности, и о своих </w:t>
      </w:r>
      <w:r w:rsidRPr="00A324FA">
        <w:rPr>
          <w:rFonts w:ascii="Times New Roman" w:hAnsi="Times New Roman" w:cs="Times New Roman"/>
        </w:rPr>
        <w:lastRenderedPageBreak/>
        <w:t>обязательствах имущественного характера, а также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 xml:space="preserve">абзац исключен. - </w:t>
      </w:r>
      <w:hyperlink r:id="rId12">
        <w:r w:rsidRPr="00A324FA">
          <w:rPr>
            <w:rFonts w:ascii="Times New Roman" w:hAnsi="Times New Roman" w:cs="Times New Roman"/>
          </w:rPr>
          <w:t>Постановление</w:t>
        </w:r>
      </w:hyperlink>
      <w:r w:rsidRPr="00A324FA">
        <w:rPr>
          <w:rFonts w:ascii="Times New Roman" w:hAnsi="Times New Roman" w:cs="Times New Roman"/>
        </w:rPr>
        <w:t xml:space="preserve"> Губернатора Вологодской области от 27.04.2023 N 124.</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 xml:space="preserve">3(1).2. В случае если в течение отчетного периода совершались сделки, предусмотренные </w:t>
      </w:r>
      <w:hyperlink r:id="rId13">
        <w:r w:rsidRPr="00A324FA">
          <w:rPr>
            <w:rFonts w:ascii="Times New Roman" w:hAnsi="Times New Roman" w:cs="Times New Roman"/>
          </w:rPr>
          <w:t>частью 1 статьи 3</w:t>
        </w:r>
      </w:hyperlink>
      <w:r w:rsidRPr="00A324FA">
        <w:rPr>
          <w:rFonts w:ascii="Times New Roman" w:hAnsi="Times New Roman" w:cs="Times New Roman"/>
        </w:rPr>
        <w:t xml:space="preserve"> Федерального закона от 3 декабря 2012 года N 230-ФЗ "О </w:t>
      </w:r>
      <w:proofErr w:type="gramStart"/>
      <w:r w:rsidRPr="00A324FA">
        <w:rPr>
          <w:rFonts w:ascii="Times New Roman" w:hAnsi="Times New Roman" w:cs="Times New Roman"/>
        </w:rPr>
        <w:t>контроле за</w:t>
      </w:r>
      <w:proofErr w:type="gramEnd"/>
      <w:r w:rsidRPr="00A324FA">
        <w:rPr>
          <w:rFonts w:ascii="Times New Roman" w:hAnsi="Times New Roman" w:cs="Times New Roman"/>
        </w:rPr>
        <w:t xml:space="preserve"> соответствием расходов лиц, замещающих государственные должности, и иных лиц их доходам":</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324FA" w:rsidRPr="00A324FA" w:rsidRDefault="00A324FA">
      <w:pPr>
        <w:pStyle w:val="ConsPlusNormal"/>
        <w:spacing w:before="220"/>
        <w:ind w:firstLine="540"/>
        <w:jc w:val="both"/>
        <w:rPr>
          <w:rFonts w:ascii="Times New Roman" w:hAnsi="Times New Roman" w:cs="Times New Roman"/>
        </w:rPr>
      </w:pPr>
      <w:proofErr w:type="gramStart"/>
      <w:r w:rsidRPr="00A324FA">
        <w:rPr>
          <w:rFonts w:ascii="Times New Roman" w:hAnsi="Times New Roman" w:cs="Times New Roman"/>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w:t>
      </w:r>
      <w:proofErr w:type="gramEnd"/>
      <w:r w:rsidRPr="00A324FA">
        <w:rPr>
          <w:rFonts w:ascii="Times New Roman" w:hAnsi="Times New Roman" w:cs="Times New Roman"/>
        </w:rPr>
        <w:t xml:space="preserve">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324FA" w:rsidRPr="00A324FA" w:rsidRDefault="00A324FA">
      <w:pPr>
        <w:pStyle w:val="ConsPlusNormal"/>
        <w:spacing w:before="220"/>
        <w:ind w:firstLine="540"/>
        <w:jc w:val="both"/>
        <w:rPr>
          <w:rFonts w:ascii="Times New Roman" w:hAnsi="Times New Roman" w:cs="Times New Roman"/>
        </w:rPr>
      </w:pPr>
      <w:proofErr w:type="gramStart"/>
      <w:r w:rsidRPr="00A324FA">
        <w:rPr>
          <w:rFonts w:ascii="Times New Roman" w:hAnsi="Times New Roman" w:cs="Times New Roman"/>
        </w:rPr>
        <w:t xml:space="preserve">В случае если в течение отчетного периода сделки, предусмотренные </w:t>
      </w:r>
      <w:hyperlink r:id="rId14">
        <w:r w:rsidRPr="00A324FA">
          <w:rPr>
            <w:rFonts w:ascii="Times New Roman" w:hAnsi="Times New Roman" w:cs="Times New Roman"/>
          </w:rPr>
          <w:t>частью 1 статьи 3</w:t>
        </w:r>
      </w:hyperlink>
      <w:r w:rsidRPr="00A324FA">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 депутат, осуществляющий свои полномочия на непостоянной основе, направляет </w:t>
      </w:r>
      <w:hyperlink r:id="rId15">
        <w:r w:rsidRPr="00A324FA">
          <w:rPr>
            <w:rFonts w:ascii="Times New Roman" w:hAnsi="Times New Roman" w:cs="Times New Roman"/>
          </w:rPr>
          <w:t>уведомление</w:t>
        </w:r>
      </w:hyperlink>
      <w:r w:rsidRPr="00A324FA">
        <w:rPr>
          <w:rFonts w:ascii="Times New Roman" w:hAnsi="Times New Roman" w:cs="Times New Roman"/>
        </w:rPr>
        <w:t>, составленное по форме согласно приложению 1 к закону области N 2054-ОЗ в Управление</w:t>
      </w:r>
      <w:proofErr w:type="gramEnd"/>
      <w:r w:rsidRPr="00A324FA">
        <w:rPr>
          <w:rFonts w:ascii="Times New Roman" w:hAnsi="Times New Roman" w:cs="Times New Roman"/>
        </w:rPr>
        <w:t xml:space="preserve"> по профилактике коррупционных правонарушений Правительства области в одном экземпляре.</w:t>
      </w:r>
    </w:p>
    <w:p w:rsidR="00A324FA" w:rsidRPr="00A324FA" w:rsidRDefault="00A324FA">
      <w:pPr>
        <w:pStyle w:val="ConsPlusNormal"/>
        <w:jc w:val="both"/>
        <w:rPr>
          <w:rFonts w:ascii="Times New Roman" w:hAnsi="Times New Roman" w:cs="Times New Roman"/>
        </w:rPr>
      </w:pPr>
    </w:p>
    <w:p w:rsidR="00A324FA" w:rsidRPr="00A324FA" w:rsidRDefault="00A324FA">
      <w:pPr>
        <w:pStyle w:val="ConsPlusNormal"/>
        <w:ind w:firstLine="540"/>
        <w:jc w:val="both"/>
        <w:rPr>
          <w:rFonts w:ascii="Times New Roman" w:hAnsi="Times New Roman" w:cs="Times New Roman"/>
        </w:rPr>
      </w:pPr>
      <w:r w:rsidRPr="00A324FA">
        <w:rPr>
          <w:rFonts w:ascii="Times New Roman" w:hAnsi="Times New Roman" w:cs="Times New Roman"/>
        </w:rPr>
        <w:t>--------------------------------</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 xml:space="preserve">&lt;2&gt; Сноска исключена. - </w:t>
      </w:r>
      <w:hyperlink r:id="rId16">
        <w:r w:rsidRPr="00A324FA">
          <w:rPr>
            <w:rFonts w:ascii="Times New Roman" w:hAnsi="Times New Roman" w:cs="Times New Roman"/>
          </w:rPr>
          <w:t>Постановление</w:t>
        </w:r>
      </w:hyperlink>
      <w:r w:rsidRPr="00A324FA">
        <w:rPr>
          <w:rFonts w:ascii="Times New Roman" w:hAnsi="Times New Roman" w:cs="Times New Roman"/>
        </w:rPr>
        <w:t xml:space="preserve"> Губернатора Вологодской области от 08.04.2020 N 92.</w:t>
      </w:r>
    </w:p>
    <w:p w:rsidR="00A324FA" w:rsidRPr="00A324FA" w:rsidRDefault="00A324FA">
      <w:pPr>
        <w:pStyle w:val="ConsPlusNormal"/>
        <w:jc w:val="both"/>
        <w:rPr>
          <w:rFonts w:ascii="Times New Roman" w:hAnsi="Times New Roman" w:cs="Times New Roman"/>
        </w:rPr>
      </w:pPr>
    </w:p>
    <w:p w:rsidR="00A324FA" w:rsidRPr="00A324FA" w:rsidRDefault="00A324FA">
      <w:pPr>
        <w:pStyle w:val="ConsPlusNormal"/>
        <w:ind w:firstLine="540"/>
        <w:jc w:val="both"/>
        <w:rPr>
          <w:rFonts w:ascii="Times New Roman" w:hAnsi="Times New Roman" w:cs="Times New Roman"/>
        </w:rPr>
      </w:pPr>
      <w:r w:rsidRPr="00A324FA">
        <w:rPr>
          <w:rFonts w:ascii="Times New Roman" w:hAnsi="Times New Roman" w:cs="Times New Roman"/>
        </w:rPr>
        <w:t xml:space="preserve">4. Лица, указанные в </w:t>
      </w:r>
      <w:hyperlink w:anchor="P51">
        <w:r w:rsidRPr="00A324FA">
          <w:rPr>
            <w:rFonts w:ascii="Times New Roman" w:hAnsi="Times New Roman" w:cs="Times New Roman"/>
          </w:rPr>
          <w:t>пункте 1</w:t>
        </w:r>
      </w:hyperlink>
      <w:r w:rsidRPr="00A324FA">
        <w:rPr>
          <w:rFonts w:ascii="Times New Roman" w:hAnsi="Times New Roman" w:cs="Times New Roman"/>
        </w:rPr>
        <w:t xml:space="preserve"> настоящего Порядка, представляют сведения о доходах, расходах, об имуществе и обязательствах имущественного характера Губернатору области путем направления их в Управление по профилактике коррупционных правонарушений Правительства области.</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 xml:space="preserve">Лицо, замещающее муниципальную должность (за исключением депутата представительного органа муниципального образования области), лицо, замещающее должность главы местной администрации по контракту, направляют сведения о доходах, расходах, об имуществе и обязательствах имущественного характера в двух экземплярах. </w:t>
      </w:r>
      <w:proofErr w:type="gramStart"/>
      <w:r w:rsidRPr="00A324FA">
        <w:rPr>
          <w:rFonts w:ascii="Times New Roman" w:hAnsi="Times New Roman" w:cs="Times New Roman"/>
        </w:rPr>
        <w:t xml:space="preserve">Один экземпляр остается в Управлении по профилактике коррупционных правонарушений Правительства области, второй экземпляр возвращается с отметкой Управления по профилактике коррупционных правонарушений Правительства области в орган местного самоуправления муниципального образования области, в котором лицо замещает соответствующую должность, не позднее 5 рабочих дней со дня истечения сроков, установленных </w:t>
      </w:r>
      <w:hyperlink r:id="rId17">
        <w:r w:rsidRPr="00A324FA">
          <w:rPr>
            <w:rFonts w:ascii="Times New Roman" w:hAnsi="Times New Roman" w:cs="Times New Roman"/>
          </w:rPr>
          <w:t>законом</w:t>
        </w:r>
      </w:hyperlink>
      <w:r w:rsidRPr="00A324FA">
        <w:rPr>
          <w:rFonts w:ascii="Times New Roman" w:hAnsi="Times New Roman" w:cs="Times New Roman"/>
        </w:rPr>
        <w:t xml:space="preserve"> области N 1663-ОЗ и </w:t>
      </w:r>
      <w:hyperlink r:id="rId18">
        <w:r w:rsidRPr="00A324FA">
          <w:rPr>
            <w:rFonts w:ascii="Times New Roman" w:hAnsi="Times New Roman" w:cs="Times New Roman"/>
          </w:rPr>
          <w:t>законом</w:t>
        </w:r>
      </w:hyperlink>
      <w:r w:rsidRPr="00A324FA">
        <w:rPr>
          <w:rFonts w:ascii="Times New Roman" w:hAnsi="Times New Roman" w:cs="Times New Roman"/>
        </w:rPr>
        <w:t xml:space="preserve"> области N 2054-ОЗ для их подачи.</w:t>
      </w:r>
      <w:proofErr w:type="gramEnd"/>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lastRenderedPageBreak/>
        <w:t>Депутат представительного органа муниципального образования области направляет сведения о доходах, расходах, об имуществе и обязательствах имущественного характера в одном экземпляре.</w:t>
      </w:r>
    </w:p>
    <w:p w:rsidR="00A324FA" w:rsidRPr="00A324FA" w:rsidRDefault="00A324FA">
      <w:pPr>
        <w:pStyle w:val="ConsPlusNormal"/>
        <w:spacing w:before="220"/>
        <w:ind w:firstLine="540"/>
        <w:jc w:val="both"/>
        <w:rPr>
          <w:rFonts w:ascii="Times New Roman" w:hAnsi="Times New Roman" w:cs="Times New Roman"/>
        </w:rPr>
      </w:pPr>
      <w:proofErr w:type="gramStart"/>
      <w:r w:rsidRPr="00A324FA">
        <w:rPr>
          <w:rFonts w:ascii="Times New Roman" w:hAnsi="Times New Roman" w:cs="Times New Roman"/>
        </w:rPr>
        <w:t xml:space="preserve">Управление по профилактике коррупционных правонарушений Правительства области направляет обобщенную информацию об исполнении (ненадлежащем исполнении) депутатами представительных органов муниципальных образований области обязанности по представлению сведений о доходах, расходах, об имуществе и обязательствах имущественного характера (далее - обобщенная информация) в органы местного самоуправления муниципальных образований области, в которых они замещают муниципальные должности, не позднее 14 рабочих дней со дня истечения срока, установленного </w:t>
      </w:r>
      <w:hyperlink r:id="rId19">
        <w:r w:rsidRPr="00A324FA">
          <w:rPr>
            <w:rFonts w:ascii="Times New Roman" w:hAnsi="Times New Roman" w:cs="Times New Roman"/>
          </w:rPr>
          <w:t>законом</w:t>
        </w:r>
        <w:proofErr w:type="gramEnd"/>
      </w:hyperlink>
      <w:r w:rsidRPr="00A324FA">
        <w:rPr>
          <w:rFonts w:ascii="Times New Roman" w:hAnsi="Times New Roman" w:cs="Times New Roman"/>
        </w:rPr>
        <w:t xml:space="preserve"> области N 2054-ОЗ для подачи указанных сведений. Обобщенная </w:t>
      </w:r>
      <w:hyperlink r:id="rId20">
        <w:r w:rsidRPr="00A324FA">
          <w:rPr>
            <w:rFonts w:ascii="Times New Roman" w:hAnsi="Times New Roman" w:cs="Times New Roman"/>
          </w:rPr>
          <w:t>информация</w:t>
        </w:r>
      </w:hyperlink>
      <w:r w:rsidRPr="00A324FA">
        <w:rPr>
          <w:rFonts w:ascii="Times New Roman" w:hAnsi="Times New Roman" w:cs="Times New Roman"/>
        </w:rPr>
        <w:t xml:space="preserve"> составляется по форме согласно приложению 3 к закону области N 2054-ОЗ.</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Граждане, претендующие на замещение муниципальных должностей, направляют сведения о доходах, расходах, об имуществе и обязательствах имущественного характера в одном экземпляре. Управление по профилактике коррупционных правонарушений Правительства области направляет информацию о представлении указанных сведений в орган местного самоуправления муниципального образования области, принимающий решение о назначении на муниципальную должность, не позднее 1 рабочего дня до дня рассмотрения вопроса о назначении.</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Граждане, претендующие на замещение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направляют сведения о доходах, расходах, об имуществе и обязательствах имущественного характера в одном экземпляре. Управление по профилактике коррупционных правонарушений Правительства области направляет информацию о представлении указанных сведений в орган местного самоуправления муниципального образования области не позднее 2 рабочих дней до дня заседания конкурсной комиссии.</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Граждане, претендующие на замещение должности главы местной администрации по контракту, направляют сведения о доходах, расходах, об имуществе и обязательствах имущественного характера в одном экземпляре. Управление по профилактике коррупционных правонарушений Правительства области направляет информацию о представлении указанных сведений в орган местного самоуправления муниципального образования области не позднее 2 рабочих дней до дня заседания конкурсной комиссии.</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 xml:space="preserve">В случае </w:t>
      </w:r>
      <w:proofErr w:type="spellStart"/>
      <w:r w:rsidRPr="00A324FA">
        <w:rPr>
          <w:rFonts w:ascii="Times New Roman" w:hAnsi="Times New Roman" w:cs="Times New Roman"/>
        </w:rPr>
        <w:t>неназначения</w:t>
      </w:r>
      <w:proofErr w:type="spellEnd"/>
      <w:r w:rsidRPr="00A324FA">
        <w:rPr>
          <w:rFonts w:ascii="Times New Roman" w:hAnsi="Times New Roman" w:cs="Times New Roman"/>
        </w:rPr>
        <w:t xml:space="preserve"> (</w:t>
      </w:r>
      <w:proofErr w:type="spellStart"/>
      <w:r w:rsidRPr="00A324FA">
        <w:rPr>
          <w:rFonts w:ascii="Times New Roman" w:hAnsi="Times New Roman" w:cs="Times New Roman"/>
        </w:rPr>
        <w:t>неизбрания</w:t>
      </w:r>
      <w:proofErr w:type="spellEnd"/>
      <w:r w:rsidRPr="00A324FA">
        <w:rPr>
          <w:rFonts w:ascii="Times New Roman" w:hAnsi="Times New Roman" w:cs="Times New Roman"/>
        </w:rPr>
        <w:t>) гражданина на муниципальную должность, должность главы местной администрации по контракту сведения о доходах, расходах, об имуществе и обязательствах имущественного характера, представленные им, в дальнейшем не могут быть использованы и подлежат уничтожению.</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 xml:space="preserve">5. </w:t>
      </w:r>
      <w:proofErr w:type="gramStart"/>
      <w:r w:rsidRPr="00A324FA">
        <w:rPr>
          <w:rFonts w:ascii="Times New Roman" w:hAnsi="Times New Roman" w:cs="Times New Roman"/>
        </w:rPr>
        <w:t>В случае непредставления главой муниципального образования области, депутатом представительного органа муниципального образования области, лицом, замещающим иную муниципальную должность, лицом, замещающим должность главы местной администрации по контракту, сведений о своих доходах, расходах, об имуществе и обязательствах имущественного характера, а также доходах, расходах, об имуществе и обязательствах имущественного характера супруги (супруга) и несовершеннолетних детей, депутатом, осуществляющим свои полномочия на непостоянной основе, - уведомления</w:t>
      </w:r>
      <w:proofErr w:type="gramEnd"/>
      <w:r w:rsidRPr="00A324FA">
        <w:rPr>
          <w:rFonts w:ascii="Times New Roman" w:hAnsi="Times New Roman" w:cs="Times New Roman"/>
        </w:rPr>
        <w:t xml:space="preserve"> Управление по профилактике коррупционных правонарушений Правительства области направляет информацию в орган местного самоуправления, уполномоченный на рассмотрение вопроса о прекращении полномочий указанных лиц.</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 xml:space="preserve">6. </w:t>
      </w:r>
      <w:proofErr w:type="gramStart"/>
      <w:r w:rsidRPr="00A324FA">
        <w:rPr>
          <w:rFonts w:ascii="Times New Roman" w:hAnsi="Times New Roman" w:cs="Times New Roman"/>
        </w:rPr>
        <w:t xml:space="preserve">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граждан, претендующих на замещение муниципальных должностей, лица, замещающего должность главы местной администрации по контракту, граждан, претендующих на замещение должности главы местной </w:t>
      </w:r>
      <w:r w:rsidRPr="00A324FA">
        <w:rPr>
          <w:rFonts w:ascii="Times New Roman" w:hAnsi="Times New Roman" w:cs="Times New Roman"/>
        </w:rPr>
        <w:lastRenderedPageBreak/>
        <w:t>администрации по контракту, для сбора в прямой или косвенной форме пожертвований (взносов) в фонды общественных или религиозных</w:t>
      </w:r>
      <w:proofErr w:type="gramEnd"/>
      <w:r w:rsidRPr="00A324FA">
        <w:rPr>
          <w:rFonts w:ascii="Times New Roman" w:hAnsi="Times New Roman" w:cs="Times New Roman"/>
        </w:rPr>
        <w:t xml:space="preserve"> объединений, иных организаций, а также физических лиц.</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7. Лица, виновные в разглашении сведений о доходах, расходах, об имуществе и обязательствах имущественного характера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324FA" w:rsidRPr="00A324FA" w:rsidRDefault="00A324FA">
      <w:pPr>
        <w:pStyle w:val="ConsPlusNormal"/>
        <w:spacing w:before="220"/>
        <w:ind w:firstLine="540"/>
        <w:jc w:val="both"/>
        <w:rPr>
          <w:rFonts w:ascii="Times New Roman" w:hAnsi="Times New Roman" w:cs="Times New Roman"/>
        </w:rPr>
      </w:pPr>
      <w:r w:rsidRPr="00A324FA">
        <w:rPr>
          <w:rFonts w:ascii="Times New Roman" w:hAnsi="Times New Roman" w:cs="Times New Roman"/>
        </w:rPr>
        <w:t xml:space="preserve">8. </w:t>
      </w:r>
      <w:proofErr w:type="gramStart"/>
      <w:r w:rsidRPr="00A324FA">
        <w:rPr>
          <w:rFonts w:ascii="Times New Roman" w:hAnsi="Times New Roman" w:cs="Times New Roman"/>
        </w:rPr>
        <w:t>Сведения о доходах, расходах, об имуществе и обязательствах имущественного характера формируются Управлением по профилактике коррупционных правонарушений Правительства области в личное дело главы муниципального образования области, депутата представительного органа муниципального образования области, лица, замещающего иную муниципальную должность, лица, замещающего должность главы местной администрации по контракту, и хранятся с соблюдением условий, обеспечивающих сохранность персональных данных и исключающих несанкционированный к ним доступ.</w:t>
      </w:r>
      <w:proofErr w:type="gramEnd"/>
    </w:p>
    <w:p w:rsidR="00A324FA" w:rsidRPr="00A324FA" w:rsidRDefault="00A324FA">
      <w:pPr>
        <w:pStyle w:val="ConsPlusNormal"/>
        <w:jc w:val="both"/>
        <w:rPr>
          <w:rFonts w:ascii="Times New Roman" w:hAnsi="Times New Roman" w:cs="Times New Roman"/>
        </w:rPr>
      </w:pPr>
    </w:p>
    <w:p w:rsidR="008D7C6B" w:rsidRPr="00A324FA" w:rsidRDefault="008D7C6B">
      <w:pPr>
        <w:rPr>
          <w:rFonts w:ascii="Times New Roman" w:hAnsi="Times New Roman" w:cs="Times New Roman"/>
        </w:rPr>
      </w:pPr>
    </w:p>
    <w:sectPr w:rsidR="008D7C6B" w:rsidRPr="00A324FA" w:rsidSect="007F1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FA"/>
    <w:rsid w:val="008D7C6B"/>
    <w:rsid w:val="00A32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4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324F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324F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4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324F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324F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1E0BAF5BDF2BB7483BFECDEAF0CE111503F1657649DD66A315671101817728AA54BA3E73CCC02ACEABEB0CA3575EE27An9pEI" TargetMode="External"/><Relationship Id="rId13" Type="http://schemas.openxmlformats.org/officeDocument/2006/relationships/hyperlink" Target="consultantplus://offline/ref=981E0BAF5BDF2BB7483BE0C0FC9C9015140BAA617C4BDE30F84361465ED1717DEA14BC6B22889425C6A5A15DE21C51E27D839643E3B0D744n7p4I" TargetMode="External"/><Relationship Id="rId18" Type="http://schemas.openxmlformats.org/officeDocument/2006/relationships/hyperlink" Target="consultantplus://offline/ref=981E0BAF5BDF2BB7483BFECDEAF0CE111503F1657649DC66AD16671101817728AA54BA3E73CCC02ACEABEB0CA3575EE27An9pE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81E0BAF5BDF2BB7483BE0C0FC9C9015140BA6697D49DE30F84361465ED1717DF814E467228D8B27CBB0F70CA4n4pAI" TargetMode="External"/><Relationship Id="rId12" Type="http://schemas.openxmlformats.org/officeDocument/2006/relationships/hyperlink" Target="consultantplus://offline/ref=981E0BAF5BDF2BB7483BFECDEAF0CE111503F165764AD566A710671101817728AA54BA3E61CC9826CEAEF50DA24208B33CC89B46F8ACD74369AE0B40nFpCI" TargetMode="External"/><Relationship Id="rId17" Type="http://schemas.openxmlformats.org/officeDocument/2006/relationships/hyperlink" Target="consultantplus://offline/ref=981E0BAF5BDF2BB7483BFECDEAF0CE111503F1657649DD66A315671101817728AA54BA3E73CCC02ACEABEB0CA3575EE27An9pEI" TargetMode="External"/><Relationship Id="rId2" Type="http://schemas.microsoft.com/office/2007/relationships/stylesWithEffects" Target="stylesWithEffects.xml"/><Relationship Id="rId16" Type="http://schemas.openxmlformats.org/officeDocument/2006/relationships/hyperlink" Target="consultantplus://offline/ref=981E0BAF5BDF2BB7483BFECDEAF0CE111503F165754FDC62A115671101817728AA54BA3E61CC9826CEAEF50FA34208B33CC89B46F8ACD74369AE0B40nFpCI" TargetMode="External"/><Relationship Id="rId20" Type="http://schemas.openxmlformats.org/officeDocument/2006/relationships/hyperlink" Target="consultantplus://offline/ref=981E0BAF5BDF2BB7483BFECDEAF0CE111503F1657649DC66AD16671101817728AA54BA3E61CC9826CEAEF40AAE4208B33CC89B46F8ACD74369AE0B40nFpCI" TargetMode="External"/><Relationship Id="rId1" Type="http://schemas.openxmlformats.org/officeDocument/2006/relationships/styles" Target="styles.xml"/><Relationship Id="rId6" Type="http://schemas.openxmlformats.org/officeDocument/2006/relationships/hyperlink" Target="consultantplus://offline/ref=981E0BAF5BDF2BB7483BE0C0FC9C9015140BAA61734FDE30F84361465ED1717DF814E467228D8B27CBB0F70CA4n4pAI" TargetMode="External"/><Relationship Id="rId11" Type="http://schemas.openxmlformats.org/officeDocument/2006/relationships/hyperlink" Target="consultantplus://offline/ref=981E0BAF5BDF2BB7483BFECDEAF0CE111503F165754FDC62A115671101817728AA54BA3E61CC9826CEAEF50FA44208B33CC89B46F8ACD74369AE0B40nFpCI" TargetMode="External"/><Relationship Id="rId5" Type="http://schemas.openxmlformats.org/officeDocument/2006/relationships/hyperlink" Target="consultantplus://offline/ref=981E0BAF5BDF2BB7483BE0C0FC9C9015140BA6697D4CDE30F84361465ED1717DF814E467228D8B27CBB0F70CA4n4pAI" TargetMode="External"/><Relationship Id="rId15" Type="http://schemas.openxmlformats.org/officeDocument/2006/relationships/hyperlink" Target="consultantplus://offline/ref=981E0BAF5BDF2BB7483BFECDEAF0CE111503F1657649DC66AD16671101817728AA54BA3E61CC9826CEAEF40EAF4208B33CC89B46F8ACD74369AE0B40nFpCI" TargetMode="External"/><Relationship Id="rId10" Type="http://schemas.openxmlformats.org/officeDocument/2006/relationships/hyperlink" Target="consultantplus://offline/ref=981E0BAF5BDF2BB7483BFECDEAF0CE111503F1657649DC66AD16671101817728AA54BA3E61CC9826CEAEF40AA24208B33CC89B46F8ACD74369AE0B40nFpCI" TargetMode="External"/><Relationship Id="rId19" Type="http://schemas.openxmlformats.org/officeDocument/2006/relationships/hyperlink" Target="consultantplus://offline/ref=981E0BAF5BDF2BB7483BFECDEAF0CE111503F1657649DC66AD16671101817728AA54BA3E73CCC02ACEABEB0CA3575EE27An9pEI" TargetMode="External"/><Relationship Id="rId4" Type="http://schemas.openxmlformats.org/officeDocument/2006/relationships/webSettings" Target="webSettings.xml"/><Relationship Id="rId9" Type="http://schemas.openxmlformats.org/officeDocument/2006/relationships/hyperlink" Target="consultantplus://offline/ref=981E0BAF5BDF2BB7483BFECDEAF0CE111503F1657649DC66AD16671101817728AA54BA3E73CCC02ACEABEB0CA3575EE27An9pEI" TargetMode="External"/><Relationship Id="rId14" Type="http://schemas.openxmlformats.org/officeDocument/2006/relationships/hyperlink" Target="consultantplus://offline/ref=981E0BAF5BDF2BB7483BE0C0FC9C9015140BAA617C4BDE30F84361465ED1717DEA14BC6B22889425C6A5A15DE21C51E27D839643E3B0D744n7p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 Анатолий Павлович</dc:creator>
  <cp:lastModifiedBy>Большаков Анатолий Павлович</cp:lastModifiedBy>
  <cp:revision>1</cp:revision>
  <dcterms:created xsi:type="dcterms:W3CDTF">2023-05-05T08:41:00Z</dcterms:created>
  <dcterms:modified xsi:type="dcterms:W3CDTF">2023-05-05T08:42:00Z</dcterms:modified>
</cp:coreProperties>
</file>